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</w:t>
      </w:r>
      <w:r>
        <w:rPr>
          <w:rFonts w:hint="eastAsia" w:asciiTheme="minorEastAsia" w:hAnsiTheme="minorEastAsia" w:eastAsiaTheme="minorEastAsia"/>
          <w:lang w:eastAsia="zh-CN"/>
        </w:rPr>
        <w:t>，团委负责人谢涛列席会议。</w:t>
      </w:r>
      <w:r>
        <w:rPr>
          <w:rFonts w:hint="eastAsia" w:asciiTheme="minorEastAsia" w:hAnsiTheme="minorEastAsia" w:eastAsiaTheme="minorEastAsia"/>
        </w:rPr>
        <w:t>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研究非毕业班本科生评优指标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研究干部推荐：岑一峰拟担任学院行政秘书（副科级）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研究院长助理候选人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研究同意金融研究院院长任森春辞去院长职务的申请，推荐由执行院长陈艳担任。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讨论研究生复试辅导事宜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1DEF6476"/>
    <w:rsid w:val="20877F73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1</Lines>
  <Paragraphs>1</Paragraphs>
  <TotalTime>18</TotalTime>
  <ScaleCrop>false</ScaleCrop>
  <LinksUpToDate>false</LinksUpToDate>
  <CharactersWithSpaces>219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