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〕5号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年4月1日金融学院党委会就业工作专题会议在学院会议室召开，会议由党委书记蒋晓华主持，党委委员庄晓燕</w:t>
      </w:r>
      <w:r>
        <w:rPr>
          <w:rFonts w:hint="eastAsia" w:asciiTheme="minorEastAsia" w:hAnsiTheme="minorEastAsia" w:eastAsiaTheme="minorEastAsia"/>
          <w:lang w:eastAsia="zh-CN"/>
        </w:rPr>
        <w:t>、郑军、</w:t>
      </w:r>
      <w:r>
        <w:rPr>
          <w:rFonts w:hint="eastAsia" w:asciiTheme="minorEastAsia" w:hAnsiTheme="minorEastAsia" w:eastAsiaTheme="minorEastAsia"/>
        </w:rPr>
        <w:t>张超</w:t>
      </w:r>
      <w:r>
        <w:rPr>
          <w:rFonts w:hint="eastAsia" w:asciiTheme="minorEastAsia" w:hAnsiTheme="minorEastAsia" w:eastAsiaTheme="minorEastAsia"/>
          <w:lang w:eastAsia="zh-CN"/>
        </w:rPr>
        <w:t>、周弘</w:t>
      </w:r>
      <w:r>
        <w:rPr>
          <w:rFonts w:hint="eastAsia" w:asciiTheme="minorEastAsia" w:hAnsiTheme="minorEastAsia" w:eastAsiaTheme="minorEastAsia"/>
        </w:rPr>
        <w:t>出席。党委秘书王秋祎列席会议。现将有关事项纪要如下：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研究</w:t>
      </w:r>
      <w:r>
        <w:rPr>
          <w:rFonts w:hint="eastAsia" w:asciiTheme="minorEastAsia" w:hAnsiTheme="minorEastAsia" w:eastAsiaTheme="minorEastAsia"/>
          <w:lang w:eastAsia="zh-CN"/>
        </w:rPr>
        <w:t>确定建档立卡帮扶毕业生情况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研究特殊学生许敏的相关工作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961" w:leftChars="0" w:hanging="360" w:firstLineChars="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院领导联系班级分工情况</w:t>
      </w: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年4月1日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606A2F"/>
    <w:rsid w:val="00AA3552"/>
    <w:rsid w:val="00C036A6"/>
    <w:rsid w:val="00CA426C"/>
    <w:rsid w:val="00FB44FE"/>
    <w:rsid w:val="4EE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TotalTime>2</TotalTime>
  <ScaleCrop>false</ScaleCrop>
  <LinksUpToDate>false</LinksUpToDate>
  <CharactersWithSpaces>252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2022-02-21T03:31:48Z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