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方正小标宋简体" w:hAnsi="宋体" w:eastAsia="方正小标宋简体" w:cs="宋体"/>
          <w:b/>
          <w:color w:val="FF0000"/>
          <w:spacing w:val="22"/>
          <w:w w:val="33"/>
          <w:sz w:val="200"/>
          <w:szCs w:val="200"/>
        </w:rPr>
      </w:pPr>
      <w:r>
        <w:rPr>
          <w:rFonts w:hint="eastAsia" w:ascii="方正小标宋简体" w:hAnsi="宋体" w:eastAsia="方正小标宋简体" w:cs="宋体"/>
          <w:b/>
          <w:color w:val="FF0000"/>
          <w:spacing w:val="22"/>
          <w:w w:val="33"/>
          <w:sz w:val="200"/>
          <w:szCs w:val="200"/>
        </w:rPr>
        <w:t>金融学院党委会纪要</w:t>
      </w:r>
    </w:p>
    <w:p>
      <w:pPr>
        <w:pStyle w:val="2"/>
        <w:spacing w:before="0" w:beforeAutospacing="0" w:after="0" w:afterAutospacing="0" w:line="500" w:lineRule="exact"/>
        <w:ind w:firstLine="556"/>
        <w:jc w:val="center"/>
        <w:rPr>
          <w:rFonts w:ascii="方正小标宋简体" w:hAnsi="黑体" w:eastAsia="方正小标宋简体" w:cs="Times New Roman"/>
          <w:color w:val="000000"/>
          <w:sz w:val="36"/>
          <w:szCs w:val="36"/>
        </w:rPr>
      </w:pPr>
      <w:r>
        <w:rPr>
          <w:rFonts w:hint="eastAsia" w:ascii="方正小标宋简体" w:hAnsi="黑体" w:eastAsia="方正小标宋简体" w:cs="Times New Roman"/>
          <w:color w:val="000000"/>
          <w:sz w:val="36"/>
          <w:szCs w:val="36"/>
        </w:rPr>
        <w:t>党纪要〔202</w:t>
      </w:r>
      <w:r>
        <w:rPr>
          <w:rFonts w:hint="eastAsia" w:ascii="方正小标宋简体" w:hAnsi="黑体" w:eastAsia="方正小标宋简体" w:cs="Times New Roman"/>
          <w:color w:val="000000"/>
          <w:sz w:val="36"/>
          <w:szCs w:val="36"/>
          <w:lang w:val="en-US" w:eastAsia="zh-CN"/>
        </w:rPr>
        <w:t>2</w:t>
      </w:r>
      <w:r>
        <w:rPr>
          <w:rFonts w:hint="eastAsia" w:ascii="方正小标宋简体" w:hAnsi="黑体" w:eastAsia="方正小标宋简体" w:cs="Times New Roman"/>
          <w:color w:val="000000"/>
          <w:sz w:val="36"/>
          <w:szCs w:val="36"/>
        </w:rPr>
        <w:t>〕</w:t>
      </w:r>
      <w:r>
        <w:rPr>
          <w:rFonts w:hint="eastAsia" w:ascii="方正小标宋简体" w:hAnsi="黑体" w:eastAsia="方正小标宋简体" w:cs="Times New Roman"/>
          <w:color w:val="000000"/>
          <w:sz w:val="36"/>
          <w:szCs w:val="36"/>
          <w:lang w:val="en-US" w:eastAsia="zh-CN"/>
        </w:rPr>
        <w:t>30</w:t>
      </w:r>
      <w:r>
        <w:rPr>
          <w:rFonts w:hint="eastAsia" w:ascii="方正小标宋简体" w:hAnsi="黑体" w:eastAsia="方正小标宋简体" w:cs="Times New Roman"/>
          <w:color w:val="000000"/>
          <w:sz w:val="36"/>
          <w:szCs w:val="36"/>
        </w:rPr>
        <w:t>号</w:t>
      </w:r>
    </w:p>
    <w:p>
      <w:pPr>
        <w:pStyle w:val="2"/>
        <w:spacing w:before="0" w:beforeAutospacing="0" w:after="0" w:afterAutospacing="0" w:line="500" w:lineRule="exact"/>
        <w:ind w:firstLine="556"/>
        <w:jc w:val="center"/>
        <w:rPr>
          <w:rFonts w:ascii="方正小标宋简体" w:hAnsi="黑体" w:eastAsia="方正小标宋简体" w:cs="Times New Roman"/>
          <w:color w:val="000000"/>
          <w:sz w:val="36"/>
          <w:szCs w:val="36"/>
        </w:rPr>
      </w:pPr>
    </w:p>
    <w:p>
      <w:pPr>
        <w:pStyle w:val="2"/>
        <w:spacing w:before="0" w:beforeAutospacing="0" w:after="0" w:afterAutospacing="0" w:line="500" w:lineRule="exact"/>
        <w:ind w:firstLine="556"/>
        <w:rPr>
          <w:rFonts w:asciiTheme="minorEastAsia" w:hAnsiTheme="minorEastAsia" w:eastAsiaTheme="minorEastAsia"/>
        </w:rPr>
      </w:pPr>
      <w:r>
        <w:rPr>
          <w:rFonts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207645</wp:posOffset>
                </wp:positionV>
                <wp:extent cx="5347970" cy="0"/>
                <wp:effectExtent l="0" t="38100" r="5080"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47970" cy="0"/>
                        </a:xfrm>
                        <a:prstGeom prst="line">
                          <a:avLst/>
                        </a:prstGeom>
                        <a:noFill/>
                        <a:ln w="76200">
                          <a:solidFill>
                            <a:srgbClr val="FF0000"/>
                          </a:solidFill>
                          <a:round/>
                        </a:ln>
                        <a:effectLst/>
                      </wps:spPr>
                      <wps:bodyPr/>
                    </wps:wsp>
                  </a:graphicData>
                </a:graphic>
              </wp:anchor>
            </w:drawing>
          </mc:Choice>
          <mc:Fallback>
            <w:pict>
              <v:line id="_x0000_s1026" o:spid="_x0000_s1026" o:spt="20" style="position:absolute;left:0pt;margin-left:-1.1pt;margin-top:16.35pt;height:0pt;width:421.1pt;z-index:251659264;mso-width-relative:page;mso-height-relative:page;" filled="f" stroked="t" coordsize="21600,21600" o:gfxdata="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Hwv&#10;QdYAAAAIAQAADwAAAAAAAAABACAAAAAiAAAAZHJzL2Rvd25yZXYueG1sUEsBAhQAFAAAAAgAh07i&#10;QN/vT/nrAQAAuQMAAA4AAAAAAAAAAQAgAAAAJQEAAGRycy9lMm9Eb2MueG1sUEsFBgAAAAAGAAYA&#10;WQEAAIIFAAAAAA==&#10;">
                <v:fill on="f" focussize="0,0"/>
                <v:stroke weight="6pt" color="#FF0000" joinstyle="round"/>
                <v:imagedata o:title=""/>
                <o:lock v:ext="edit" aspectratio="f"/>
              </v:line>
            </w:pict>
          </mc:Fallback>
        </mc:AlternateContent>
      </w:r>
    </w:p>
    <w:p>
      <w:pPr>
        <w:pStyle w:val="2"/>
        <w:spacing w:before="0" w:beforeAutospacing="0" w:after="0" w:afterAutospacing="0" w:line="50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202</w:t>
      </w:r>
      <w:r>
        <w:rPr>
          <w:rFonts w:hint="eastAsia" w:asciiTheme="minorEastAsia" w:hAnsiTheme="minorEastAsia" w:eastAsiaTheme="minorEastAsia"/>
          <w:lang w:val="en-US" w:eastAsia="zh-CN"/>
        </w:rPr>
        <w:t>2</w:t>
      </w:r>
      <w:r>
        <w:rPr>
          <w:rFonts w:hint="eastAsia" w:asciiTheme="minorEastAsia" w:hAnsiTheme="minorEastAsia" w:eastAsiaTheme="minorEastAsia"/>
        </w:rPr>
        <w:t>年</w:t>
      </w:r>
      <w:r>
        <w:rPr>
          <w:rFonts w:hint="eastAsia" w:asciiTheme="minorEastAsia" w:hAnsiTheme="minorEastAsia" w:eastAsiaTheme="minorEastAsia"/>
          <w:lang w:val="en-US" w:eastAsia="zh-CN"/>
        </w:rPr>
        <w:t>9</w:t>
      </w:r>
      <w:r>
        <w:rPr>
          <w:rFonts w:hint="eastAsia" w:asciiTheme="minorEastAsia" w:hAnsiTheme="minorEastAsia" w:eastAsiaTheme="minorEastAsia"/>
        </w:rPr>
        <w:t>月</w:t>
      </w:r>
      <w:r>
        <w:rPr>
          <w:rFonts w:hint="eastAsia" w:asciiTheme="minorEastAsia" w:hAnsiTheme="minorEastAsia" w:eastAsiaTheme="minorEastAsia"/>
          <w:lang w:val="en-US" w:eastAsia="zh-CN"/>
        </w:rPr>
        <w:t>30</w:t>
      </w:r>
      <w:r>
        <w:rPr>
          <w:rFonts w:hint="eastAsia" w:asciiTheme="minorEastAsia" w:hAnsiTheme="minorEastAsia" w:eastAsiaTheme="minorEastAsia"/>
        </w:rPr>
        <w:t>日金融学院党委会在</w:t>
      </w:r>
      <w:r>
        <w:rPr>
          <w:rFonts w:hint="eastAsia" w:asciiTheme="minorEastAsia" w:hAnsiTheme="minorEastAsia" w:eastAsiaTheme="minorEastAsia"/>
          <w:lang w:val="en-US" w:eastAsia="zh-CN"/>
        </w:rPr>
        <w:t>501会议室</w:t>
      </w:r>
      <w:r>
        <w:rPr>
          <w:rFonts w:hint="eastAsia" w:asciiTheme="minorEastAsia" w:hAnsiTheme="minorEastAsia" w:eastAsiaTheme="minorEastAsia"/>
        </w:rPr>
        <w:t>召开，会议由党委书记蒋晓华主持，党委委员庄晓燕、郑军出席</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吴鑫育例席</w:t>
      </w:r>
      <w:r>
        <w:rPr>
          <w:rFonts w:hint="eastAsia" w:asciiTheme="minorEastAsia" w:hAnsiTheme="minorEastAsia" w:eastAsiaTheme="minorEastAsia"/>
        </w:rPr>
        <w:t>。现将有关事项纪要如下：</w:t>
      </w:r>
    </w:p>
    <w:p>
      <w:pPr>
        <w:pStyle w:val="2"/>
        <w:spacing w:before="0" w:beforeAutospacing="0" w:after="0" w:afterAutospacing="0" w:line="500" w:lineRule="exact"/>
        <w:ind w:firstLine="480" w:firstLineChars="200"/>
        <w:rPr>
          <w:rFonts w:hint="eastAsia" w:asciiTheme="minorEastAsia" w:hAnsiTheme="minorEastAsia" w:eastAsiaTheme="minorEastAsia"/>
        </w:rPr>
      </w:pPr>
    </w:p>
    <w:p>
      <w:pPr>
        <w:pStyle w:val="2"/>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传达全省教育系统国庆假期及前后新冠肺炎疫情防控工作视频调度会议精神</w:t>
      </w:r>
    </w:p>
    <w:p>
      <w:pPr>
        <w:pStyle w:val="2"/>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传达学校疫情防控和安全稳定相关工作会议精神</w:t>
      </w:r>
    </w:p>
    <w:p>
      <w:pPr>
        <w:pStyle w:val="2"/>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传达学校财务工作会议精神</w:t>
      </w:r>
      <w:bookmarkStart w:id="0" w:name="_GoBack"/>
      <w:bookmarkEnd w:id="0"/>
    </w:p>
    <w:p>
      <w:pPr>
        <w:ind w:firstLine="2240" w:firstLineChars="700"/>
        <w:rPr>
          <w:rFonts w:hint="eastAsia" w:ascii="仿宋" w:hAnsi="仿宋" w:eastAsia="仿宋" w:cs="Times New Roman"/>
          <w:sz w:val="32"/>
          <w:szCs w:val="32"/>
        </w:rPr>
      </w:pPr>
    </w:p>
    <w:p>
      <w:pPr>
        <w:ind w:firstLine="2240" w:firstLineChars="700"/>
        <w:rPr>
          <w:rFonts w:hint="eastAsia" w:ascii="仿宋" w:hAnsi="仿宋" w:eastAsia="仿宋" w:cs="Times New Roman"/>
          <w:sz w:val="32"/>
          <w:szCs w:val="32"/>
        </w:rPr>
      </w:pPr>
    </w:p>
    <w:p>
      <w:pPr>
        <w:ind w:firstLine="2880" w:firstLineChars="900"/>
        <w:rPr>
          <w:rFonts w:ascii="仿宋" w:hAnsi="仿宋" w:eastAsia="仿宋" w:cs="Times New Roman"/>
          <w:sz w:val="32"/>
          <w:szCs w:val="32"/>
        </w:rPr>
      </w:pPr>
      <w:r>
        <w:rPr>
          <w:rFonts w:hint="eastAsia" w:ascii="仿宋" w:hAnsi="仿宋" w:eastAsia="仿宋" w:cs="Times New Roman"/>
          <w:sz w:val="32"/>
          <w:szCs w:val="32"/>
        </w:rPr>
        <w:t>中共安徽财经大学金融学院委员会</w:t>
      </w:r>
    </w:p>
    <w:p>
      <w:pPr>
        <w:ind w:firstLine="200"/>
      </w:pPr>
      <w:r>
        <w:rPr>
          <w:rFonts w:hint="eastAsia" w:ascii="仿宋" w:hAnsi="仿宋" w:eastAsia="仿宋" w:cs="Times New Roman"/>
          <w:sz w:val="32"/>
          <w:szCs w:val="32"/>
        </w:rPr>
        <w:t xml:space="preserve">                          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30</w:t>
      </w:r>
      <w:r>
        <w:rPr>
          <w:rFonts w:hint="eastAsia" w:ascii="仿宋" w:hAnsi="仿宋" w:eastAsia="仿宋" w:cs="Times New Roman"/>
          <w:sz w:val="32"/>
          <w:szCs w:val="32"/>
        </w:rPr>
        <w:t>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609A4"/>
    <w:multiLevelType w:val="multilevel"/>
    <w:tmpl w:val="187609A4"/>
    <w:lvl w:ilvl="0" w:tentative="0">
      <w:start w:val="1"/>
      <w:numFmt w:val="japaneseCounting"/>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2VmY2VhNmM4ZmI4NDllMmFhNmM5MTA2NWUxODcifQ=="/>
  </w:docVars>
  <w:rsids>
    <w:rsidRoot w:val="0CEE60A4"/>
    <w:rsid w:val="0CEE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2022-10-19T07:27:00Z</dcterms:created>
  <dc:creator>士多啤梨</dc:creator>
  <cp:lastModifiedBy>士多啤梨</cp:lastModifiedBy>
  <dcterms:modified xsi:type="dcterms:W3CDTF">2022-10-19T07:38:26Z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B5DD658C506F4AAF95A61A0B44C19EF3</vt:lpwstr>
  </property>
</Properties>
</file>